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05D29260"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6C1BF76A" w14:textId="63501AA7" w:rsidR="005E6340" w:rsidRDefault="00362BE3" w:rsidP="00884861">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280C4D" w:rsidRPr="00280C4D">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A44695">
        <w:rPr>
          <w:color w:val="FF0000"/>
        </w:rPr>
        <w:t xml:space="preserve">　　</w:t>
      </w:r>
      <w:r w:rsidR="002406CE" w:rsidRPr="00470821">
        <w:rPr>
          <w:color w:val="000000" w:themeColor="text1"/>
        </w:rPr>
        <w:t>％の範囲内で計算します。</w:t>
      </w:r>
      <w:bookmarkStart w:id="0" w:name="_Hlk162523517"/>
      <w:r w:rsidR="002406CE" w:rsidRPr="00470821">
        <w:rPr>
          <w:color w:val="000000" w:themeColor="text1"/>
        </w:rPr>
        <w:t>なお、</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までの場合、</w:t>
      </w:r>
      <w:r w:rsidR="002406CE" w:rsidRPr="00E674DD">
        <w:rPr>
          <w:color w:val="000000" w:themeColor="text1"/>
        </w:rPr>
        <w:t>10kmに満たない走行キロは10kmに切り上げて計算します。</w:t>
      </w:r>
      <w:r w:rsidR="00887794" w:rsidRPr="00E674DD">
        <w:rPr>
          <w:color w:val="auto"/>
        </w:rPr>
        <w:t>同様に</w:t>
      </w:r>
      <w:r w:rsidR="00884861" w:rsidRPr="00E674DD">
        <w:rPr>
          <w:color w:val="auto"/>
        </w:rPr>
        <w:t>、</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を超えて5</w:t>
      </w:r>
      <w:r w:rsidR="00884861" w:rsidRPr="00E674DD">
        <w:rPr>
          <w:rFonts w:hint="default"/>
          <w:color w:val="000000" w:themeColor="text1"/>
        </w:rPr>
        <w:t>00km</w:t>
      </w:r>
      <w:r w:rsidR="00884861" w:rsidRPr="00E674DD">
        <w:rPr>
          <w:color w:val="000000" w:themeColor="text1"/>
        </w:rPr>
        <w:t>まで</w:t>
      </w:r>
      <w:r w:rsidR="004C1896" w:rsidRPr="00E674DD">
        <w:rPr>
          <w:color w:val="000000" w:themeColor="text1"/>
        </w:rPr>
        <w:t>の</w:t>
      </w:r>
      <w:r w:rsidR="00884861" w:rsidRPr="00E674DD">
        <w:rPr>
          <w:color w:val="000000" w:themeColor="text1"/>
        </w:rPr>
        <w:t>場合、</w:t>
      </w:r>
      <w:r w:rsidR="00884861" w:rsidRPr="00E674DD">
        <w:rPr>
          <w:rFonts w:hint="default"/>
          <w:color w:val="000000" w:themeColor="text1"/>
        </w:rPr>
        <w:t>2</w:t>
      </w:r>
      <w:r w:rsidR="00884861" w:rsidRPr="00E674DD">
        <w:rPr>
          <w:color w:val="000000" w:themeColor="text1"/>
        </w:rPr>
        <w:t>0kmに満たない走行キロは</w:t>
      </w:r>
      <w:r w:rsidR="00884861" w:rsidRPr="00E674DD">
        <w:rPr>
          <w:rFonts w:hint="default"/>
          <w:color w:val="000000" w:themeColor="text1"/>
        </w:rPr>
        <w:t>2</w:t>
      </w:r>
      <w:r w:rsidR="00884861" w:rsidRPr="00E674DD">
        <w:rPr>
          <w:color w:val="000000" w:themeColor="text1"/>
        </w:rPr>
        <w:t>0kmに、運送距離が5</w:t>
      </w:r>
      <w:r w:rsidR="00884861" w:rsidRPr="00E674DD">
        <w:rPr>
          <w:rFonts w:hint="default"/>
          <w:color w:val="000000" w:themeColor="text1"/>
        </w:rPr>
        <w:t>00km</w:t>
      </w:r>
      <w:r w:rsidR="00884861" w:rsidRPr="00E674DD">
        <w:rPr>
          <w:color w:val="000000" w:themeColor="text1"/>
        </w:rPr>
        <w:t>を超える場合、</w:t>
      </w:r>
      <w:r w:rsidR="00884861" w:rsidRPr="00E674DD">
        <w:rPr>
          <w:rFonts w:hint="default"/>
          <w:color w:val="000000" w:themeColor="text1"/>
        </w:rPr>
        <w:t>5</w:t>
      </w:r>
      <w:r w:rsidR="00884861" w:rsidRPr="00E674DD">
        <w:rPr>
          <w:color w:val="000000" w:themeColor="text1"/>
        </w:rPr>
        <w:t>0kmに満たない走行キロは</w:t>
      </w:r>
      <w:r w:rsidR="00884861" w:rsidRPr="00E674DD">
        <w:rPr>
          <w:rFonts w:hint="default"/>
          <w:color w:val="000000" w:themeColor="text1"/>
        </w:rPr>
        <w:t>5</w:t>
      </w:r>
      <w:r w:rsidR="00884861" w:rsidRPr="00E674DD">
        <w:rPr>
          <w:color w:val="000000" w:themeColor="text1"/>
        </w:rPr>
        <w:t>0kmに</w:t>
      </w:r>
      <w:r w:rsidR="00884861" w:rsidRPr="00282131">
        <w:rPr>
          <w:color w:val="000000" w:themeColor="text1"/>
        </w:rPr>
        <w:t>切り上げて</w:t>
      </w:r>
      <w:r w:rsidR="00887794" w:rsidRPr="009A799F">
        <w:rPr>
          <w:color w:val="auto"/>
        </w:rPr>
        <w:t>計算します。</w:t>
      </w:r>
      <w:bookmarkEnd w:id="0"/>
    </w:p>
    <w:p w14:paraId="67C8BC1D" w14:textId="0309F5EA"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A44695">
        <w:rPr>
          <w:color w:val="FF0000"/>
        </w:rPr>
        <w:t xml:space="preserve">　　</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1010CE41" w:rsidR="002406CE" w:rsidRPr="00A44695" w:rsidRDefault="002406CE" w:rsidP="00A44695">
      <w:pPr>
        <w:ind w:left="482" w:hanging="482"/>
        <w:rPr>
          <w:rFonts w:hint="default"/>
          <w:color w:val="FF0000"/>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A44695">
        <w:rPr>
          <w:color w:val="FF0000"/>
        </w:rPr>
        <w:t xml:space="preserve">　　</w:t>
      </w:r>
      <w:r w:rsidRPr="00470821">
        <w:rPr>
          <w:color w:val="000000" w:themeColor="text1"/>
        </w:rPr>
        <w:t>円未満のときは、</w:t>
      </w:r>
      <w:r w:rsidR="00A44695">
        <w:rPr>
          <w:color w:val="FF0000"/>
        </w:rPr>
        <w:t xml:space="preserve">　　</w:t>
      </w:r>
      <w:r w:rsidRPr="00470821">
        <w:rPr>
          <w:color w:val="000000" w:themeColor="text1"/>
        </w:rPr>
        <w:t>円未満の端数は</w:t>
      </w:r>
      <w:r w:rsidR="00A44695">
        <w:rPr>
          <w:color w:val="FF0000"/>
        </w:rPr>
        <w:t xml:space="preserve">　　</w:t>
      </w:r>
      <w:r w:rsidRPr="00470821">
        <w:rPr>
          <w:color w:val="000000" w:themeColor="text1"/>
        </w:rPr>
        <w:t>円に切り上げます。</w:t>
      </w:r>
    </w:p>
    <w:p w14:paraId="5FBCB663" w14:textId="346DB35B"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A44695">
        <w:rPr>
          <w:color w:val="FF0000"/>
        </w:rPr>
        <w:t xml:space="preserve">　　</w:t>
      </w:r>
      <w:r w:rsidRPr="00470821">
        <w:rPr>
          <w:color w:val="000000" w:themeColor="text1"/>
        </w:rPr>
        <w:t>円を超えるときは、</w:t>
      </w:r>
      <w:r w:rsidR="00A44695">
        <w:rPr>
          <w:color w:val="FF0000"/>
        </w:rPr>
        <w:t xml:space="preserve">　　</w:t>
      </w:r>
      <w:r w:rsidRPr="00470821">
        <w:rPr>
          <w:color w:val="000000" w:themeColor="text1"/>
        </w:rPr>
        <w:t>円未満の端数は</w:t>
      </w:r>
      <w:r w:rsidR="00A44695">
        <w:rPr>
          <w:color w:val="FF0000"/>
        </w:rPr>
        <w:t xml:space="preserve">　　</w:t>
      </w:r>
      <w:r w:rsidRPr="00470821">
        <w:rPr>
          <w:color w:val="000000" w:themeColor="text1"/>
        </w:rPr>
        <w:t>円に、</w:t>
      </w:r>
      <w:r w:rsidR="00A44695">
        <w:rPr>
          <w:color w:val="FF0000"/>
        </w:rPr>
        <w:t xml:space="preserve">　　</w:t>
      </w:r>
      <w:r w:rsidRPr="00470821">
        <w:rPr>
          <w:color w:val="000000" w:themeColor="text1"/>
        </w:rPr>
        <w:t>円を超え、</w:t>
      </w:r>
      <w:r w:rsidR="00A44695">
        <w:rPr>
          <w:color w:val="FF0000"/>
        </w:rPr>
        <w:t xml:space="preserve">　　</w:t>
      </w:r>
      <w:r w:rsidRPr="00470821">
        <w:rPr>
          <w:color w:val="000000" w:themeColor="text1"/>
        </w:rPr>
        <w:t>円未満の端数は</w:t>
      </w:r>
      <w:r w:rsidR="00A44695">
        <w:rPr>
          <w:color w:val="FF0000"/>
        </w:rPr>
        <w:t xml:space="preserve">　　</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49AD8A01" w:rsidR="002406CE" w:rsidRDefault="002406CE">
      <w:pPr>
        <w:ind w:left="242" w:hanging="242"/>
        <w:rPr>
          <w:rFonts w:hint="default"/>
          <w:color w:val="000000" w:themeColor="text1"/>
        </w:rPr>
      </w:pPr>
      <w:r w:rsidRPr="00470821">
        <w:rPr>
          <w:color w:val="000000" w:themeColor="text1"/>
        </w:rPr>
        <w:lastRenderedPageBreak/>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5634CB38"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A44695">
        <w:rPr>
          <w:color w:val="FF0000"/>
        </w:rPr>
        <w:t xml:space="preserve">　　</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4C19C38B" w:rsidR="002406CE"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136F96CC" w14:textId="574E9C4D" w:rsidR="00AB0E2B" w:rsidRPr="00470821" w:rsidRDefault="00AB0E2B">
      <w:pPr>
        <w:ind w:left="482" w:hanging="241"/>
        <w:rPr>
          <w:rFonts w:hint="default"/>
          <w:color w:val="000000" w:themeColor="text1"/>
        </w:rPr>
      </w:pPr>
      <w:r>
        <w:rPr>
          <w:color w:val="000000" w:themeColor="text1"/>
        </w:rPr>
        <w:t xml:space="preserve">　　　　④十分なリードタイムが確保されること</w:t>
      </w:r>
    </w:p>
    <w:p w14:paraId="4AFC16E6" w14:textId="3B6E583E" w:rsidR="002406CE" w:rsidRPr="009A799F" w:rsidRDefault="002406CE" w:rsidP="009153CC">
      <w:pPr>
        <w:ind w:leftChars="50" w:left="121" w:firstLineChars="50" w:firstLine="121"/>
        <w:rPr>
          <w:rFonts w:hint="default"/>
          <w:color w:val="auto"/>
        </w:rPr>
      </w:pPr>
      <w:r w:rsidRPr="00470821">
        <w:rPr>
          <w:color w:val="000000" w:themeColor="text1"/>
        </w:rPr>
        <w:t xml:space="preserve">  （２</w:t>
      </w:r>
      <w:r w:rsidRPr="009A799F">
        <w:rPr>
          <w:color w:val="auto"/>
        </w:rPr>
        <w:t>）{</w:t>
      </w:r>
      <w:r w:rsidR="005E6340" w:rsidRPr="009A799F">
        <w:rPr>
          <w:color w:val="auto"/>
        </w:rPr>
        <w:t>車種別のキロ程に応じた距離制運賃及びこれらの運賃に付随する料金</w:t>
      </w:r>
      <w:r w:rsidRPr="009A799F">
        <w:rPr>
          <w:color w:val="auto"/>
        </w:rPr>
        <w:t>}</w:t>
      </w:r>
    </w:p>
    <w:p w14:paraId="440741AF" w14:textId="0FACC6D0" w:rsidR="002406CE" w:rsidRPr="009A799F" w:rsidRDefault="002406CE" w:rsidP="009153CC">
      <w:pPr>
        <w:ind w:leftChars="50" w:left="121" w:firstLineChars="450" w:firstLine="1086"/>
        <w:rPr>
          <w:rFonts w:hint="default"/>
          <w:color w:val="auto"/>
        </w:rPr>
      </w:pPr>
      <w:r w:rsidRPr="009A799F">
        <w:rPr>
          <w:color w:val="auto"/>
        </w:rPr>
        <w:t>÷{（</w:t>
      </w:r>
      <w:r w:rsidR="005E6340" w:rsidRPr="009A799F">
        <w:rPr>
          <w:color w:val="auto"/>
        </w:rPr>
        <w:t>最大積載個数又は重量</w:t>
      </w:r>
      <w:r w:rsidRPr="009A799F">
        <w:rPr>
          <w:color w:val="auto"/>
        </w:rPr>
        <w:t>）×</w:t>
      </w:r>
      <w:r w:rsidR="005E6340" w:rsidRPr="009A799F">
        <w:rPr>
          <w:color w:val="auto"/>
        </w:rPr>
        <w:t>基準積載率（</w:t>
      </w:r>
      <w:r w:rsidR="00A44695">
        <w:rPr>
          <w:color w:val="FF0000"/>
        </w:rPr>
        <w:t xml:space="preserve">　　</w:t>
      </w:r>
      <w:r w:rsidRPr="009A799F">
        <w:rPr>
          <w:color w:val="auto"/>
        </w:rPr>
        <w:t>％）}</w:t>
      </w:r>
    </w:p>
    <w:p w14:paraId="656F9F07" w14:textId="72855888" w:rsidR="002406CE" w:rsidRPr="00A44695"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77777777"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EA6283" w:rsidRPr="00AB0E2B">
        <w:rPr>
          <w:color w:val="000000" w:themeColor="text1"/>
        </w:rPr>
        <w:t>運賃表に定める割増率を乗じた</w:t>
      </w:r>
      <w:r w:rsidR="00EA6283">
        <w:rPr>
          <w:color w:val="000000" w:themeColor="text1"/>
        </w:rPr>
        <w:t>金額を加算します。</w:t>
      </w:r>
    </w:p>
    <w:p w14:paraId="218E86FB" w14:textId="77777777" w:rsidR="00EA6283" w:rsidRDefault="00EA6283" w:rsidP="006A4BCE">
      <w:pPr>
        <w:ind w:leftChars="200" w:left="725" w:hanging="242"/>
        <w:rPr>
          <w:rFonts w:hint="default"/>
          <w:color w:val="000000" w:themeColor="text1"/>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p>
    <w:p w14:paraId="1861FE0A" w14:textId="4C9306A4"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4FC22DBD" w:rsidR="006E2383" w:rsidRDefault="006E2383">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283EA40A"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BE4A3B" w:rsidRPr="00AB0E2B">
        <w:rPr>
          <w:color w:val="000000" w:themeColor="text1"/>
        </w:rPr>
        <w:t>運賃表に定める</w:t>
      </w:r>
      <w:r w:rsidR="00BE4A3B">
        <w:rPr>
          <w:color w:val="000000" w:themeColor="text1"/>
        </w:rPr>
        <w:t>割引</w:t>
      </w:r>
      <w:r w:rsidR="00BE4A3B" w:rsidRPr="00AB0E2B">
        <w:rPr>
          <w:color w:val="000000" w:themeColor="text1"/>
        </w:rPr>
        <w:t>率を乗じた</w:t>
      </w:r>
      <w:r w:rsidR="00BE4A3B">
        <w:rPr>
          <w:color w:val="000000" w:themeColor="text1"/>
        </w:rPr>
        <w:t>金額を除算します。</w:t>
      </w:r>
    </w:p>
    <w:p w14:paraId="79B47FB0" w14:textId="77777777" w:rsidR="00EA6283" w:rsidRPr="00EA6283"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lastRenderedPageBreak/>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6</w:t>
      </w:r>
      <w:r w:rsidR="002406CE" w:rsidRPr="00470821">
        <w:rPr>
          <w:color w:val="000000" w:themeColor="text1"/>
        </w:rPr>
        <w:t>．運送区間中に悪路割増適用区間に該当する部分がある場合には、次の式により算出した金額を加算します。</w:t>
      </w:r>
    </w:p>
    <w:p w14:paraId="3B8BF60A" w14:textId="7E91F47F"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A44695">
        <w:rPr>
          <w:color w:val="FF0000"/>
        </w:rPr>
        <w:t xml:space="preserve">　　</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7D717CB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7</w:t>
      </w:r>
      <w:r w:rsidR="002406CE" w:rsidRPr="00470821">
        <w:rPr>
          <w:color w:val="000000" w:themeColor="text1"/>
        </w:rPr>
        <w:t>．運送区間中に冬期割増適用地域に該当する部分がある場合には、次の式により算出した金額を加算します。</w:t>
      </w:r>
    </w:p>
    <w:p w14:paraId="1D82E03F" w14:textId="18DABCB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A44695">
        <w:rPr>
          <w:color w:val="FF0000"/>
        </w:rPr>
        <w:t xml:space="preserve">　　</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D3C6C6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8</w:t>
      </w:r>
      <w:r w:rsidR="002406CE" w:rsidRPr="00470821">
        <w:rPr>
          <w:color w:val="000000" w:themeColor="text1"/>
        </w:rPr>
        <w:t>．貨物の発地又は</w:t>
      </w:r>
      <w:r w:rsidR="002406CE" w:rsidRPr="009A799F">
        <w:rPr>
          <w:color w:val="auto"/>
        </w:rPr>
        <w:t>着地が、</w:t>
      </w:r>
      <w:r w:rsidR="006E4D2E" w:rsidRPr="009A799F">
        <w:rPr>
          <w:color w:val="auto"/>
        </w:rPr>
        <w:t>別途定める</w:t>
      </w:r>
      <w:r w:rsidR="002406CE" w:rsidRPr="009A799F">
        <w:rPr>
          <w:color w:val="auto"/>
        </w:rPr>
        <w:t>区域である</w:t>
      </w:r>
      <w:r w:rsidR="002406CE" w:rsidRPr="00470821">
        <w:rPr>
          <w:color w:val="000000" w:themeColor="text1"/>
        </w:rPr>
        <w:t>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2592FEC"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9</w:t>
      </w:r>
      <w:r w:rsidR="002406CE" w:rsidRPr="00470821">
        <w:rPr>
          <w:color w:val="000000" w:themeColor="text1"/>
        </w:rPr>
        <w:t>．</w:t>
      </w:r>
      <w:r w:rsidR="00A44695">
        <w:rPr>
          <w:color w:val="FF0000"/>
        </w:rPr>
        <w:t xml:space="preserve">　</w:t>
      </w:r>
      <w:r w:rsidR="002406CE" w:rsidRPr="00470821">
        <w:rPr>
          <w:color w:val="000000" w:themeColor="text1"/>
        </w:rPr>
        <w:t>ヶ月以上にわたる契約（文書をもって運送契約を締結したものに限ります。）により、継続かつ反復して運送される貨物（１回の運送距離が</w:t>
      </w:r>
      <w:r w:rsidR="00A44695">
        <w:rPr>
          <w:color w:val="FF0000"/>
        </w:rPr>
        <w:t xml:space="preserve">　　</w:t>
      </w:r>
      <w:r w:rsidR="00A33EFD">
        <w:rPr>
          <w:color w:val="000000" w:themeColor="text1"/>
        </w:rPr>
        <w:t>km</w:t>
      </w:r>
      <w:r w:rsidR="002406CE" w:rsidRPr="00470821">
        <w:rPr>
          <w:color w:val="000000" w:themeColor="text1"/>
        </w:rPr>
        <w:t>を超えるものに限ります。）については、基準運賃に対して</w:t>
      </w:r>
      <w:r w:rsidR="00A44695">
        <w:rPr>
          <w:color w:val="FF0000"/>
        </w:rPr>
        <w:t xml:space="preserve">　　</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32D124BC" w:rsidR="002406CE" w:rsidRPr="00470821" w:rsidRDefault="006517FA">
      <w:pPr>
        <w:ind w:left="242" w:hanging="242"/>
        <w:rPr>
          <w:rFonts w:hint="default"/>
          <w:color w:val="000000" w:themeColor="text1"/>
        </w:rPr>
      </w:pPr>
      <w:r>
        <w:rPr>
          <w:rFonts w:hint="default"/>
          <w:color w:val="000000" w:themeColor="text1"/>
        </w:rPr>
        <w:lastRenderedPageBreak/>
        <w:t>20</w:t>
      </w:r>
      <w:r w:rsidR="002406CE" w:rsidRPr="00470821">
        <w:rPr>
          <w:color w:val="000000" w:themeColor="text1"/>
        </w:rPr>
        <w:t>．１個の契約で、同一の車両により通常の車両回送の範囲内において往復貨物の運送（それぞれ</w:t>
      </w:r>
      <w:r w:rsidR="00A44695">
        <w:rPr>
          <w:color w:val="FF0000"/>
        </w:rPr>
        <w:t xml:space="preserve">　　</w:t>
      </w:r>
      <w:r w:rsidR="00A33EFD">
        <w:rPr>
          <w:color w:val="000000" w:themeColor="text1"/>
        </w:rPr>
        <w:t>km</w:t>
      </w:r>
      <w:r w:rsidR="002406CE" w:rsidRPr="00470821">
        <w:rPr>
          <w:color w:val="000000" w:themeColor="text1"/>
        </w:rPr>
        <w:t>以上の運送に限ります。）を行う場合であって、次の（１）又は（２）に該当するときには、往路及び復路の基準運賃について、それぞれ</w:t>
      </w:r>
      <w:r w:rsidR="00A44695">
        <w:rPr>
          <w:color w:val="FF0000"/>
        </w:rPr>
        <w:t xml:space="preserve">　　</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659C0E61"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2EE091A8" w14:textId="77777777" w:rsidR="00AE2D07" w:rsidRPr="00470821" w:rsidRDefault="00AE2D07">
      <w:pPr>
        <w:ind w:left="482" w:hanging="482"/>
        <w:rPr>
          <w:rFonts w:hint="default"/>
          <w:color w:val="000000" w:themeColor="text1"/>
        </w:rPr>
      </w:pPr>
    </w:p>
    <w:p w14:paraId="21BD5745" w14:textId="77777777" w:rsidR="002406CE" w:rsidRPr="009A799F" w:rsidRDefault="002406CE">
      <w:pPr>
        <w:ind w:left="482" w:hanging="241"/>
        <w:rPr>
          <w:rFonts w:hint="default"/>
          <w:color w:val="auto"/>
        </w:rPr>
      </w:pPr>
      <w:r w:rsidRPr="009A799F">
        <w:rPr>
          <w:color w:val="auto"/>
        </w:rPr>
        <w:t>（待機時間料）</w:t>
      </w:r>
    </w:p>
    <w:p w14:paraId="6B53E9CF" w14:textId="5EA39F7A" w:rsidR="00C17466" w:rsidRPr="009A799F" w:rsidRDefault="00B54B26">
      <w:pPr>
        <w:ind w:left="242" w:hanging="242"/>
        <w:rPr>
          <w:rFonts w:hint="default"/>
          <w:color w:val="auto"/>
        </w:rPr>
      </w:pPr>
      <w:r w:rsidRPr="009A799F">
        <w:rPr>
          <w:color w:val="auto"/>
        </w:rPr>
        <w:t>2</w:t>
      </w:r>
      <w:r w:rsidR="006517FA" w:rsidRPr="009A799F">
        <w:rPr>
          <w:rFonts w:hint="default"/>
          <w:color w:val="auto"/>
        </w:rPr>
        <w:t>1</w:t>
      </w:r>
      <w:r w:rsidR="002406CE" w:rsidRPr="009A799F">
        <w:rPr>
          <w:color w:val="auto"/>
        </w:rPr>
        <w:t>．車両が貨物の発地又は着地に到着後、荷主の責により</w:t>
      </w:r>
      <w:r w:rsidRPr="009A799F">
        <w:rPr>
          <w:color w:val="auto"/>
        </w:rPr>
        <w:t>発地又は着地において</w:t>
      </w:r>
      <w:r w:rsidR="002406CE" w:rsidRPr="009A799F">
        <w:rPr>
          <w:color w:val="auto"/>
        </w:rPr>
        <w:t>待機した時間</w:t>
      </w:r>
      <w:r w:rsidR="00C11A5E" w:rsidRPr="009A799F">
        <w:rPr>
          <w:color w:val="auto"/>
        </w:rPr>
        <w:t>（荷主による積込み・取卸しの時間を含みます）</w:t>
      </w:r>
      <w:r w:rsidR="002406CE" w:rsidRPr="009A799F">
        <w:rPr>
          <w:color w:val="auto"/>
        </w:rPr>
        <w:t>が</w:t>
      </w:r>
      <w:r w:rsidRPr="009A799F">
        <w:rPr>
          <w:color w:val="auto"/>
        </w:rPr>
        <w:t>各</w:t>
      </w:r>
      <w:r w:rsidR="002406CE" w:rsidRPr="009A799F">
        <w:rPr>
          <w:color w:val="auto"/>
        </w:rPr>
        <w:t>30分を超える部分については、所定の待機時間料を収受します。なお、１回の運送において２箇所以上で待機が発生する場合は、それぞれ</w:t>
      </w:r>
      <w:r w:rsidR="006E4D2E" w:rsidRPr="009A799F">
        <w:rPr>
          <w:color w:val="auto"/>
        </w:rPr>
        <w:t>の時間</w:t>
      </w:r>
      <w:r w:rsidR="002406CE" w:rsidRPr="009A799F">
        <w:rPr>
          <w:color w:val="auto"/>
        </w:rPr>
        <w:t>について</w:t>
      </w:r>
      <w:r w:rsidR="006E4D2E" w:rsidRPr="009A799F">
        <w:rPr>
          <w:color w:val="auto"/>
        </w:rPr>
        <w:t>合算</w:t>
      </w:r>
      <w:r w:rsidR="002406CE" w:rsidRPr="009A799F">
        <w:rPr>
          <w:color w:val="auto"/>
        </w:rPr>
        <w:t>するものとします。</w:t>
      </w:r>
    </w:p>
    <w:p w14:paraId="77C9ADDB" w14:textId="08C495CD" w:rsidR="002406CE" w:rsidRPr="009A799F" w:rsidRDefault="00C17466">
      <w:pPr>
        <w:ind w:left="242" w:hanging="242"/>
        <w:rPr>
          <w:rFonts w:hint="default"/>
          <w:color w:val="auto"/>
        </w:rPr>
      </w:pPr>
      <w:r w:rsidRPr="009A799F">
        <w:rPr>
          <w:color w:val="auto"/>
        </w:rPr>
        <w:t xml:space="preserve">　　また、</w:t>
      </w:r>
      <w:r w:rsidR="006E2383" w:rsidRPr="009A799F">
        <w:rPr>
          <w:color w:val="auto"/>
        </w:rPr>
        <w:t>待機時間料及び</w:t>
      </w:r>
      <w:r w:rsidRPr="009A799F">
        <w:rPr>
          <w:color w:val="auto"/>
        </w:rPr>
        <w:t>次項の積込料</w:t>
      </w:r>
      <w:r w:rsidR="00B54B26" w:rsidRPr="009A799F">
        <w:rPr>
          <w:color w:val="auto"/>
        </w:rPr>
        <w:t>・</w:t>
      </w:r>
      <w:r w:rsidRPr="009A799F">
        <w:rPr>
          <w:color w:val="auto"/>
        </w:rPr>
        <w:t>取卸料が適用される</w:t>
      </w:r>
      <w:r w:rsidR="006E2383" w:rsidRPr="009A799F">
        <w:rPr>
          <w:color w:val="auto"/>
        </w:rPr>
        <w:t>時間の合計が２時間を超える部分については、割増しによる所定の待機時間料を収受します。</w:t>
      </w:r>
      <w:r w:rsidR="002406CE" w:rsidRPr="009A799F">
        <w:rPr>
          <w:color w:val="auto"/>
        </w:rPr>
        <w:t xml:space="preserve">　</w:t>
      </w:r>
    </w:p>
    <w:p w14:paraId="0F1FA8D1" w14:textId="77777777" w:rsidR="002406CE" w:rsidRPr="00470821" w:rsidRDefault="002406CE">
      <w:pPr>
        <w:ind w:left="242" w:hanging="242"/>
        <w:rPr>
          <w:rFonts w:hint="default"/>
          <w:color w:val="000000" w:themeColor="text1"/>
        </w:rPr>
      </w:pPr>
    </w:p>
    <w:p w14:paraId="4C9C0FF3" w14:textId="18B4F4AA" w:rsidR="002406CE" w:rsidRPr="00470821" w:rsidRDefault="002406CE">
      <w:pPr>
        <w:ind w:left="482" w:hanging="241"/>
        <w:rPr>
          <w:rFonts w:hint="default"/>
          <w:color w:val="000000" w:themeColor="text1"/>
        </w:rPr>
      </w:pPr>
      <w:r w:rsidRPr="00470821">
        <w:rPr>
          <w:color w:val="000000" w:themeColor="text1"/>
        </w:rPr>
        <w:t>（積込料</w:t>
      </w:r>
      <w:r w:rsidR="00B54B26">
        <w:rPr>
          <w:color w:val="000000" w:themeColor="text1"/>
        </w:rPr>
        <w:t>・</w:t>
      </w:r>
      <w:r w:rsidRPr="00470821">
        <w:rPr>
          <w:color w:val="000000" w:themeColor="text1"/>
        </w:rPr>
        <w:t>取卸料）</w:t>
      </w:r>
    </w:p>
    <w:p w14:paraId="1A1CB5B2" w14:textId="29FFF453" w:rsidR="002406CE" w:rsidRPr="00470821" w:rsidRDefault="0025126C">
      <w:pPr>
        <w:ind w:left="242" w:hanging="242"/>
        <w:rPr>
          <w:rFonts w:hint="default"/>
          <w:color w:val="000000" w:themeColor="text1"/>
        </w:rPr>
      </w:pPr>
      <w:r>
        <w:rPr>
          <w:color w:val="000000" w:themeColor="text1"/>
        </w:rPr>
        <w:t>2</w:t>
      </w:r>
      <w:r w:rsidR="006517FA">
        <w:rPr>
          <w:rFonts w:hint="default"/>
          <w:color w:val="000000" w:themeColor="text1"/>
        </w:rPr>
        <w:t>2</w:t>
      </w:r>
      <w:r w:rsidR="002406CE" w:rsidRPr="00470821">
        <w:rPr>
          <w:color w:val="000000" w:themeColor="text1"/>
        </w:rPr>
        <w:t>．積込み又は取卸しを引き受けた場合における積込料</w:t>
      </w:r>
      <w:r w:rsidR="00B54B26">
        <w:rPr>
          <w:color w:val="000000" w:themeColor="text1"/>
        </w:rPr>
        <w:t>・</w:t>
      </w:r>
      <w:r w:rsidR="002406CE" w:rsidRPr="00470821">
        <w:rPr>
          <w:color w:val="000000" w:themeColor="text1"/>
        </w:rPr>
        <w:t>取卸料については、</w:t>
      </w:r>
      <w:r w:rsidR="00B54B26">
        <w:rPr>
          <w:color w:val="000000" w:themeColor="text1"/>
        </w:rPr>
        <w:t>所定の積込料・取卸料を</w:t>
      </w:r>
      <w:r w:rsidR="002406CE" w:rsidRPr="00470821">
        <w:rPr>
          <w:color w:val="000000" w:themeColor="text1"/>
        </w:rPr>
        <w:t>収受します。</w:t>
      </w:r>
      <w:r w:rsidR="00C84E6A" w:rsidRPr="00C84E6A">
        <w:rPr>
          <w:color w:val="000000" w:themeColor="text1"/>
        </w:rPr>
        <w:t>但し、安全対策を施した積込み、取卸しなど、品目や業種などの特性上やむを得ない事情がある場合においては適用し</w:t>
      </w:r>
      <w:r w:rsidR="00C84E6A">
        <w:rPr>
          <w:color w:val="000000" w:themeColor="text1"/>
        </w:rPr>
        <w:t>ないことがあります。また、積込料</w:t>
      </w:r>
      <w:r w:rsidR="00B54B26">
        <w:rPr>
          <w:color w:val="000000" w:themeColor="text1"/>
        </w:rPr>
        <w:t>・</w:t>
      </w:r>
      <w:r w:rsidR="00C84E6A">
        <w:rPr>
          <w:color w:val="000000" w:themeColor="text1"/>
        </w:rPr>
        <w:t>取卸料及び前項の待機時間料が適用される時間の合計が２時間を超える部分については、割増しによる所定の積込料</w:t>
      </w:r>
      <w:r w:rsidR="00B54B26">
        <w:rPr>
          <w:color w:val="000000" w:themeColor="text1"/>
        </w:rPr>
        <w:t>・</w:t>
      </w:r>
      <w:r w:rsidR="00C84E6A">
        <w:rPr>
          <w:color w:val="000000" w:themeColor="text1"/>
        </w:rPr>
        <w:t>取卸料を収受します。</w:t>
      </w:r>
    </w:p>
    <w:p w14:paraId="5A732E07" w14:textId="6A12EFC6" w:rsidR="00C04598" w:rsidRDefault="00C04598" w:rsidP="00C04598">
      <w:pPr>
        <w:rPr>
          <w:rFonts w:hint="default"/>
          <w:color w:val="000000" w:themeColor="text1"/>
        </w:rPr>
      </w:pPr>
    </w:p>
    <w:p w14:paraId="062FF22E" w14:textId="6C854529" w:rsidR="006E2383" w:rsidRPr="00470821" w:rsidRDefault="006E2383" w:rsidP="006E2383">
      <w:pPr>
        <w:ind w:left="482" w:hanging="241"/>
        <w:rPr>
          <w:rFonts w:hint="default"/>
          <w:color w:val="000000" w:themeColor="text1"/>
        </w:rPr>
      </w:pPr>
      <w:r w:rsidRPr="00470821">
        <w:rPr>
          <w:color w:val="000000" w:themeColor="text1"/>
        </w:rPr>
        <w:t>（</w:t>
      </w:r>
      <w:r>
        <w:rPr>
          <w:color w:val="000000" w:themeColor="text1"/>
        </w:rPr>
        <w:t>附帯業務</w:t>
      </w:r>
      <w:r w:rsidRPr="00470821">
        <w:rPr>
          <w:color w:val="000000" w:themeColor="text1"/>
        </w:rPr>
        <w:t>料）</w:t>
      </w:r>
    </w:p>
    <w:p w14:paraId="73856414" w14:textId="5B4CCAC6" w:rsidR="006E2383" w:rsidRDefault="006E2383" w:rsidP="006E2383">
      <w:pPr>
        <w:ind w:left="282" w:hangingChars="117" w:hanging="282"/>
        <w:rPr>
          <w:rFonts w:hint="default"/>
          <w:color w:val="000000" w:themeColor="text1"/>
        </w:rPr>
      </w:pPr>
      <w:r>
        <w:rPr>
          <w:color w:val="000000" w:themeColor="text1"/>
        </w:rPr>
        <w:t>2</w:t>
      </w:r>
      <w:r w:rsidR="006517FA">
        <w:rPr>
          <w:rFonts w:hint="default"/>
          <w:color w:val="000000" w:themeColor="text1"/>
        </w:rPr>
        <w:t>3</w:t>
      </w:r>
      <w:r>
        <w:rPr>
          <w:color w:val="000000" w:themeColor="text1"/>
        </w:rPr>
        <w:t>.</w:t>
      </w:r>
      <w:r w:rsidRPr="006E2383">
        <w:rPr>
          <w:color w:val="000000" w:themeColor="text1"/>
        </w:rPr>
        <w:t xml:space="preserve"> </w:t>
      </w:r>
      <w:r w:rsidRPr="00470821">
        <w:rPr>
          <w:color w:val="000000" w:themeColor="text1"/>
        </w:rPr>
        <w:t>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Default="006E2383" w:rsidP="00C04598">
      <w:pPr>
        <w:rPr>
          <w:rFonts w:hint="default"/>
          <w:color w:val="000000" w:themeColor="text1"/>
        </w:rPr>
      </w:pPr>
    </w:p>
    <w:p w14:paraId="15B5BA33" w14:textId="609D0177" w:rsidR="00C84E6A" w:rsidRDefault="00C84E6A" w:rsidP="00C04598">
      <w:pPr>
        <w:rPr>
          <w:rFonts w:hint="default"/>
          <w:color w:val="000000" w:themeColor="text1"/>
        </w:rPr>
      </w:pPr>
      <w:r>
        <w:rPr>
          <w:color w:val="000000" w:themeColor="text1"/>
        </w:rPr>
        <w:t xml:space="preserve">　（利用運送手数料）</w:t>
      </w:r>
    </w:p>
    <w:p w14:paraId="024E2E77" w14:textId="622B86B1" w:rsidR="00C84E6A" w:rsidRDefault="00C84E6A" w:rsidP="004835EA">
      <w:pPr>
        <w:ind w:left="282" w:hangingChars="117" w:hanging="282"/>
        <w:rPr>
          <w:rFonts w:hint="default"/>
          <w:color w:val="000000" w:themeColor="text1"/>
        </w:rPr>
      </w:pPr>
      <w:r w:rsidRPr="00B54B26">
        <w:rPr>
          <w:rFonts w:hint="default"/>
          <w:color w:val="000000" w:themeColor="text1"/>
        </w:rPr>
        <w:t>2</w:t>
      </w:r>
      <w:r w:rsidR="006517FA">
        <w:rPr>
          <w:rFonts w:hint="default"/>
          <w:color w:val="000000" w:themeColor="text1"/>
        </w:rPr>
        <w:t>4</w:t>
      </w:r>
      <w:r w:rsidRPr="00B54B26">
        <w:rPr>
          <w:rFonts w:hint="default"/>
          <w:color w:val="000000" w:themeColor="text1"/>
        </w:rPr>
        <w:t xml:space="preserve">. </w:t>
      </w:r>
      <w:r w:rsidR="004835EA" w:rsidRPr="00B54B26">
        <w:rPr>
          <w:color w:val="000000" w:themeColor="text1"/>
        </w:rPr>
        <w:t>他の貨物自動車運送事業者の行う運送を利用する場合は</w:t>
      </w:r>
      <w:r w:rsidRPr="00B54B26">
        <w:rPr>
          <w:color w:val="000000" w:themeColor="text1"/>
        </w:rPr>
        <w:t>、</w:t>
      </w:r>
      <w:r w:rsidR="004835EA" w:rsidRPr="00B54B26">
        <w:rPr>
          <w:color w:val="000000" w:themeColor="text1"/>
        </w:rPr>
        <w:t>当該運送事業者の手配までに要した次数について、所定の利用運送手数料を収受します。</w:t>
      </w:r>
      <w:r w:rsidR="00EC45B1">
        <w:t>なお、</w:t>
      </w:r>
      <w:r w:rsidR="00EC45B1" w:rsidRPr="00B63E94">
        <w:t>特別な手配を要する利用運送を行う場合は、別途見積もった手数料を収受</w:t>
      </w:r>
      <w:r w:rsidR="002E0BAA">
        <w:t>します</w:t>
      </w:r>
      <w:r w:rsidR="00EC45B1" w:rsidRPr="00B63E94">
        <w:t>。</w:t>
      </w:r>
    </w:p>
    <w:p w14:paraId="1ACF77A5" w14:textId="1C437CA5" w:rsidR="00C84E6A" w:rsidRDefault="00C84E6A" w:rsidP="00C04598">
      <w:pPr>
        <w:rPr>
          <w:rFonts w:hint="default"/>
          <w:color w:val="000000" w:themeColor="text1"/>
        </w:rPr>
      </w:pPr>
    </w:p>
    <w:p w14:paraId="641185A1" w14:textId="58CDE5B7" w:rsidR="004835EA" w:rsidRDefault="004835EA" w:rsidP="00C04598">
      <w:pPr>
        <w:rPr>
          <w:rFonts w:hint="default"/>
          <w:color w:val="000000" w:themeColor="text1"/>
        </w:rPr>
      </w:pPr>
      <w:r>
        <w:rPr>
          <w:color w:val="000000" w:themeColor="text1"/>
        </w:rPr>
        <w:t xml:space="preserve">　（燃料サーチャージ）</w:t>
      </w:r>
    </w:p>
    <w:p w14:paraId="6DF27FEF" w14:textId="3ADB1243" w:rsidR="004835EA" w:rsidRDefault="004835EA" w:rsidP="00C04598">
      <w:pPr>
        <w:rPr>
          <w:rFonts w:hint="default"/>
          <w:color w:val="000000" w:themeColor="text1"/>
        </w:rPr>
      </w:pPr>
      <w:r>
        <w:rPr>
          <w:color w:val="000000" w:themeColor="text1"/>
        </w:rPr>
        <w:t>2</w:t>
      </w:r>
      <w:r w:rsidR="006517FA">
        <w:rPr>
          <w:rFonts w:hint="default"/>
          <w:color w:val="000000" w:themeColor="text1"/>
        </w:rPr>
        <w:t>5</w:t>
      </w:r>
      <w:r>
        <w:rPr>
          <w:color w:val="000000" w:themeColor="text1"/>
        </w:rPr>
        <w:t xml:space="preserve">. </w:t>
      </w:r>
      <w:r w:rsidR="00484C97">
        <w:rPr>
          <w:color w:val="000000" w:themeColor="text1"/>
        </w:rPr>
        <w:t>調達する燃料費が基準価格を超えるときは、所定の燃料サーチャージを収受します。</w:t>
      </w:r>
    </w:p>
    <w:p w14:paraId="0EE92C19" w14:textId="77777777" w:rsidR="004835EA" w:rsidRPr="00470821" w:rsidRDefault="004835EA"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373FFB20"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6</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w:t>
      </w:r>
      <w:r w:rsidRPr="00470821">
        <w:rPr>
          <w:color w:val="000000" w:themeColor="text1"/>
        </w:rPr>
        <w:lastRenderedPageBreak/>
        <w:t>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470821" w:rsidRDefault="002406CE">
      <w:pPr>
        <w:ind w:left="242" w:hanging="242"/>
        <w:rPr>
          <w:rFonts w:hint="default"/>
          <w:color w:val="000000" w:themeColor="text1"/>
        </w:rPr>
      </w:pPr>
      <w:r w:rsidRPr="00470821">
        <w:rPr>
          <w:color w:val="000000" w:themeColor="text1"/>
        </w:rPr>
        <w:t>2</w:t>
      </w:r>
      <w:r w:rsidR="006517FA">
        <w:rPr>
          <w:rFonts w:hint="default"/>
          <w:color w:val="000000" w:themeColor="text1"/>
        </w:rPr>
        <w:t>9</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8563185"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A44695">
        <w:rPr>
          <w:color w:val="FF0000"/>
        </w:rPr>
        <w:t xml:space="preserve">　</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27FA41B9" w:rsidR="002406CE"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18F8E950" w:rsidR="002406CE" w:rsidRPr="00470821" w:rsidRDefault="002406CE">
      <w:pPr>
        <w:ind w:left="242" w:hanging="242"/>
        <w:rPr>
          <w:rFonts w:hint="default"/>
          <w:color w:val="000000" w:themeColor="text1"/>
        </w:rPr>
      </w:pPr>
      <w:r w:rsidRPr="00470821">
        <w:rPr>
          <w:color w:val="000000" w:themeColor="text1"/>
        </w:rPr>
        <w:t xml:space="preserve">  ⑥2</w:t>
      </w:r>
      <w:r w:rsidR="006E2383">
        <w:rPr>
          <w:color w:val="000000" w:themeColor="text1"/>
        </w:rPr>
        <w:t>2</w:t>
      </w:r>
      <w:r w:rsidRPr="00470821">
        <w:rPr>
          <w:color w:val="000000" w:themeColor="text1"/>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2D56ABF8" w:rsidR="002406CE" w:rsidRPr="00470821" w:rsidRDefault="006517FA" w:rsidP="006517FA">
      <w:pPr>
        <w:ind w:left="242" w:hanging="242"/>
        <w:rPr>
          <w:rFonts w:hint="default"/>
          <w:color w:val="000000" w:themeColor="text1"/>
        </w:rPr>
      </w:pPr>
      <w:r>
        <w:rPr>
          <w:rFonts w:hint="default"/>
          <w:color w:val="000000" w:themeColor="text1"/>
        </w:rPr>
        <w:t>30</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9A799F" w:rsidRDefault="002406CE">
      <w:pPr>
        <w:ind w:left="242" w:hanging="242"/>
        <w:rPr>
          <w:rFonts w:hint="default"/>
          <w:color w:val="auto"/>
        </w:rPr>
      </w:pPr>
      <w:r w:rsidRPr="00470821">
        <w:rPr>
          <w:color w:val="000000" w:themeColor="text1"/>
        </w:rPr>
        <w:br w:type="page"/>
      </w:r>
      <w:r w:rsidRPr="00470821">
        <w:rPr>
          <w:rFonts w:ascii="ＭＳ ゴシック" w:eastAsia="ＭＳ ゴシック" w:hAnsi="ＭＳ ゴシック"/>
          <w:color w:val="000000" w:themeColor="text1"/>
        </w:rPr>
        <w:lastRenderedPageBreak/>
        <w:t>Ⅱ．時</w:t>
      </w:r>
      <w:r w:rsidRPr="009A799F">
        <w:rPr>
          <w:rFonts w:ascii="ＭＳ ゴシック" w:eastAsia="ＭＳ ゴシック" w:hAnsi="ＭＳ ゴシック"/>
          <w:color w:val="auto"/>
        </w:rPr>
        <w:t>間制運賃料金適用方</w:t>
      </w:r>
    </w:p>
    <w:p w14:paraId="34588697" w14:textId="77777777" w:rsidR="002406CE" w:rsidRPr="009A799F" w:rsidRDefault="002406CE">
      <w:pPr>
        <w:ind w:left="242" w:hanging="242"/>
        <w:rPr>
          <w:rFonts w:hint="default"/>
          <w:color w:val="auto"/>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77777777" w:rsidR="006E4D2E" w:rsidRDefault="006E4D2E">
      <w:pPr>
        <w:ind w:left="242" w:hanging="242"/>
        <w:rPr>
          <w:rFonts w:hint="default"/>
          <w:color w:val="000000" w:themeColor="text1"/>
        </w:rPr>
      </w:pPr>
    </w:p>
    <w:p w14:paraId="219BAE27" w14:textId="77777777" w:rsidR="006E4D2E" w:rsidRPr="006E4D2E" w:rsidRDefault="006E4D2E" w:rsidP="00FF7231">
      <w:pPr>
        <w:ind w:leftChars="100" w:left="241" w:firstLineChars="100" w:firstLine="241"/>
        <w:rPr>
          <w:rFonts w:hint="default"/>
          <w:color w:val="000000" w:themeColor="text1"/>
        </w:rPr>
      </w:pPr>
    </w:p>
    <w:sectPr w:rsidR="006E4D2E"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88F0" w14:textId="77777777" w:rsidR="00C4057C" w:rsidRDefault="00C4057C">
      <w:pPr>
        <w:spacing w:before="327"/>
        <w:rPr>
          <w:rFonts w:hint="default"/>
        </w:rPr>
      </w:pPr>
      <w:r>
        <w:continuationSeparator/>
      </w:r>
    </w:p>
  </w:endnote>
  <w:endnote w:type="continuationSeparator" w:id="0">
    <w:p w14:paraId="5BA34573" w14:textId="77777777" w:rsidR="00C4057C" w:rsidRDefault="00C4057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BBA8" w14:textId="77777777" w:rsidR="00C4057C" w:rsidRDefault="00C4057C">
      <w:pPr>
        <w:spacing w:before="327"/>
        <w:rPr>
          <w:rFonts w:hint="default"/>
        </w:rPr>
      </w:pPr>
      <w:r>
        <w:continuationSeparator/>
      </w:r>
    </w:p>
  </w:footnote>
  <w:footnote w:type="continuationSeparator" w:id="0">
    <w:p w14:paraId="21F0A008" w14:textId="77777777" w:rsidR="00C4057C" w:rsidRDefault="00C4057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0D7744"/>
    <w:rsid w:val="001142BF"/>
    <w:rsid w:val="00123994"/>
    <w:rsid w:val="001364E0"/>
    <w:rsid w:val="00153EAB"/>
    <w:rsid w:val="0017022C"/>
    <w:rsid w:val="00195283"/>
    <w:rsid w:val="001B3FC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62BE3"/>
    <w:rsid w:val="00380A06"/>
    <w:rsid w:val="003B63A9"/>
    <w:rsid w:val="003E1C1B"/>
    <w:rsid w:val="004374A6"/>
    <w:rsid w:val="00470821"/>
    <w:rsid w:val="00481808"/>
    <w:rsid w:val="004835EA"/>
    <w:rsid w:val="00484C97"/>
    <w:rsid w:val="004C1896"/>
    <w:rsid w:val="004E4422"/>
    <w:rsid w:val="004F6B83"/>
    <w:rsid w:val="00505BA2"/>
    <w:rsid w:val="005133B5"/>
    <w:rsid w:val="00594808"/>
    <w:rsid w:val="005E119F"/>
    <w:rsid w:val="005E6340"/>
    <w:rsid w:val="00644AE2"/>
    <w:rsid w:val="006517FA"/>
    <w:rsid w:val="00690F35"/>
    <w:rsid w:val="00695CDB"/>
    <w:rsid w:val="006A4BCE"/>
    <w:rsid w:val="006E2383"/>
    <w:rsid w:val="006E4D2E"/>
    <w:rsid w:val="00724E99"/>
    <w:rsid w:val="00754480"/>
    <w:rsid w:val="007A6C1B"/>
    <w:rsid w:val="007D1FD7"/>
    <w:rsid w:val="007E5DB8"/>
    <w:rsid w:val="007F7AC0"/>
    <w:rsid w:val="0083171A"/>
    <w:rsid w:val="008375CF"/>
    <w:rsid w:val="008557C3"/>
    <w:rsid w:val="00861290"/>
    <w:rsid w:val="00884861"/>
    <w:rsid w:val="00887794"/>
    <w:rsid w:val="008A4930"/>
    <w:rsid w:val="008E5E18"/>
    <w:rsid w:val="009153CC"/>
    <w:rsid w:val="009A799F"/>
    <w:rsid w:val="009B0FA8"/>
    <w:rsid w:val="00A33EFD"/>
    <w:rsid w:val="00A43699"/>
    <w:rsid w:val="00A44695"/>
    <w:rsid w:val="00AB0E2B"/>
    <w:rsid w:val="00AB3178"/>
    <w:rsid w:val="00AE2D07"/>
    <w:rsid w:val="00B4131A"/>
    <w:rsid w:val="00B54B26"/>
    <w:rsid w:val="00B8783C"/>
    <w:rsid w:val="00BE4A3B"/>
    <w:rsid w:val="00C04598"/>
    <w:rsid w:val="00C11A5E"/>
    <w:rsid w:val="00C17466"/>
    <w:rsid w:val="00C34357"/>
    <w:rsid w:val="00C4057C"/>
    <w:rsid w:val="00C84E6A"/>
    <w:rsid w:val="00D01DDA"/>
    <w:rsid w:val="00D30FF0"/>
    <w:rsid w:val="00D614A6"/>
    <w:rsid w:val="00D72695"/>
    <w:rsid w:val="00D75AA2"/>
    <w:rsid w:val="00DC67FF"/>
    <w:rsid w:val="00E6105B"/>
    <w:rsid w:val="00E674DD"/>
    <w:rsid w:val="00E85FA4"/>
    <w:rsid w:val="00E8787A"/>
    <w:rsid w:val="00EA6283"/>
    <w:rsid w:val="00EC45B1"/>
    <w:rsid w:val="00F8285A"/>
    <w:rsid w:val="00FA4EEC"/>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2024-04-01T01:41:00Z</dcterms:created>
  <dcterms:modified xsi:type="dcterms:W3CDTF">2024-04-01T01:41:00Z</dcterms:modified>
</cp:coreProperties>
</file>